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EA72B" w14:textId="79DD64C7" w:rsidR="00C33174" w:rsidRDefault="00655C37">
      <w:pPr>
        <w:rPr>
          <w:b/>
          <w:bCs/>
          <w:sz w:val="28"/>
          <w:szCs w:val="28"/>
        </w:rPr>
      </w:pPr>
      <w:r>
        <w:rPr>
          <w:b/>
          <w:bCs/>
          <w:sz w:val="28"/>
          <w:szCs w:val="28"/>
        </w:rPr>
        <w:t>Lkw-Fahrer muss Überstunden trotz „Stechuhr“- Urteil des EuGH vollständig beweisen</w:t>
      </w:r>
    </w:p>
    <w:p w14:paraId="6CCC4192" w14:textId="1F819D20" w:rsidR="001B14DB" w:rsidRDefault="00655C37">
      <w:pPr>
        <w:rPr>
          <w:sz w:val="24"/>
          <w:szCs w:val="24"/>
        </w:rPr>
      </w:pPr>
      <w:r>
        <w:rPr>
          <w:sz w:val="24"/>
          <w:szCs w:val="24"/>
        </w:rPr>
        <w:t xml:space="preserve">Ein als Auslieferungsfahrer beschäftigter Mitarbeiter eines Lebensmittelhändlers hatte nach Beendigung des Arbeitsverhältnisses für einen Zeitraum </w:t>
      </w:r>
      <w:r w:rsidRPr="00655C37">
        <w:rPr>
          <w:sz w:val="24"/>
          <w:szCs w:val="24"/>
        </w:rPr>
        <w:t xml:space="preserve">vom 4. Januar 2016 bis zum 16. Juli 2018 </w:t>
      </w:r>
      <w:r w:rsidR="002C4863">
        <w:rPr>
          <w:sz w:val="24"/>
          <w:szCs w:val="24"/>
        </w:rPr>
        <w:t xml:space="preserve">von seinem ehemaligen Arbeitgeber die Bezahlung von insgesamt </w:t>
      </w:r>
      <w:r w:rsidRPr="00655C37">
        <w:rPr>
          <w:sz w:val="24"/>
          <w:szCs w:val="24"/>
        </w:rPr>
        <w:t xml:space="preserve">348 </w:t>
      </w:r>
      <w:r w:rsidR="002C4863">
        <w:rPr>
          <w:sz w:val="24"/>
          <w:szCs w:val="24"/>
        </w:rPr>
        <w:t>Überst</w:t>
      </w:r>
      <w:r w:rsidRPr="00655C37">
        <w:rPr>
          <w:sz w:val="24"/>
          <w:szCs w:val="24"/>
        </w:rPr>
        <w:t xml:space="preserve">unden </w:t>
      </w:r>
      <w:r w:rsidR="002C4863">
        <w:rPr>
          <w:sz w:val="24"/>
          <w:szCs w:val="24"/>
        </w:rPr>
        <w:t xml:space="preserve">zu einem Betrag von EUR 5.222,67 verlangt. </w:t>
      </w:r>
      <w:r w:rsidR="001B14DB">
        <w:rPr>
          <w:sz w:val="24"/>
          <w:szCs w:val="24"/>
        </w:rPr>
        <w:t>F</w:t>
      </w:r>
      <w:r w:rsidR="001B14DB" w:rsidRPr="001B14DB">
        <w:rPr>
          <w:sz w:val="24"/>
          <w:szCs w:val="24"/>
        </w:rPr>
        <w:t xml:space="preserve">ür den Monat Juni 2019 </w:t>
      </w:r>
      <w:r w:rsidR="001B14DB">
        <w:rPr>
          <w:sz w:val="24"/>
          <w:szCs w:val="24"/>
        </w:rPr>
        <w:t xml:space="preserve">hatte der Arbeitgeber eine Überstundenvergütung </w:t>
      </w:r>
      <w:r w:rsidR="001B14DB" w:rsidRPr="001B14DB">
        <w:rPr>
          <w:sz w:val="24"/>
          <w:szCs w:val="24"/>
        </w:rPr>
        <w:t>für 78,25</w:t>
      </w:r>
      <w:r w:rsidR="001B14DB">
        <w:rPr>
          <w:sz w:val="24"/>
          <w:szCs w:val="24"/>
        </w:rPr>
        <w:t xml:space="preserve"> S</w:t>
      </w:r>
      <w:r w:rsidR="001B14DB" w:rsidRPr="001B14DB">
        <w:rPr>
          <w:sz w:val="24"/>
          <w:szCs w:val="24"/>
        </w:rPr>
        <w:t>tunden</w:t>
      </w:r>
      <w:r w:rsidR="00AE18CD">
        <w:rPr>
          <w:sz w:val="24"/>
          <w:szCs w:val="24"/>
        </w:rPr>
        <w:t xml:space="preserve"> in Höhe von EUR </w:t>
      </w:r>
      <w:r w:rsidR="00AE18CD" w:rsidRPr="001B14DB">
        <w:rPr>
          <w:sz w:val="24"/>
          <w:szCs w:val="24"/>
        </w:rPr>
        <w:t xml:space="preserve">1.165,14 </w:t>
      </w:r>
      <w:r w:rsidR="001B14DB" w:rsidRPr="001B14DB">
        <w:rPr>
          <w:sz w:val="24"/>
          <w:szCs w:val="24"/>
        </w:rPr>
        <w:t>ab</w:t>
      </w:r>
      <w:r w:rsidR="001B14DB">
        <w:rPr>
          <w:sz w:val="24"/>
          <w:szCs w:val="24"/>
        </w:rPr>
        <w:t>gerechnet</w:t>
      </w:r>
      <w:r w:rsidR="001B14DB" w:rsidRPr="001B14DB">
        <w:rPr>
          <w:sz w:val="24"/>
          <w:szCs w:val="24"/>
        </w:rPr>
        <w:t>.</w:t>
      </w:r>
      <w:r w:rsidR="001B14DB" w:rsidRPr="001B14DB">
        <w:rPr>
          <w:sz w:val="24"/>
          <w:szCs w:val="24"/>
        </w:rPr>
        <w:t xml:space="preserve"> </w:t>
      </w:r>
    </w:p>
    <w:p w14:paraId="2A2ED400" w14:textId="46950E13" w:rsidR="001B14DB" w:rsidRDefault="001B14DB">
      <w:pPr>
        <w:rPr>
          <w:sz w:val="24"/>
          <w:szCs w:val="24"/>
        </w:rPr>
      </w:pPr>
      <w:r>
        <w:rPr>
          <w:sz w:val="24"/>
          <w:szCs w:val="24"/>
        </w:rPr>
        <w:t xml:space="preserve">Der Fahrer bezog sich in seiner Klage </w:t>
      </w:r>
      <w:r w:rsidR="002C4863">
        <w:rPr>
          <w:sz w:val="24"/>
          <w:szCs w:val="24"/>
        </w:rPr>
        <w:t xml:space="preserve">auf die Aufzeichnungen des Arbeitgebers. Diese beruhten auf einer </w:t>
      </w:r>
      <w:r w:rsidR="002C4863" w:rsidRPr="002C4863">
        <w:rPr>
          <w:sz w:val="24"/>
          <w:szCs w:val="24"/>
        </w:rPr>
        <w:t>technischer Zeitaufzeichnung i</w:t>
      </w:r>
      <w:r w:rsidR="002C4863">
        <w:rPr>
          <w:sz w:val="24"/>
          <w:szCs w:val="24"/>
        </w:rPr>
        <w:t>n einem der Märkte des Unternehmens (Markt A</w:t>
      </w:r>
      <w:r>
        <w:rPr>
          <w:sz w:val="24"/>
          <w:szCs w:val="24"/>
        </w:rPr>
        <w:t>)</w:t>
      </w:r>
      <w:r w:rsidR="002C4863">
        <w:rPr>
          <w:sz w:val="24"/>
          <w:szCs w:val="24"/>
        </w:rPr>
        <w:t xml:space="preserve">. Der Kläger hatte nach dem „stempeln“ in einem anderen Markt (Markt B) sein Fahrzeug abzuholen. Nach Beendigung seines Tagesdienstes hatte er das Fahrzeug wieder in Markt B abzugeben und dann </w:t>
      </w:r>
      <w:r>
        <w:rPr>
          <w:sz w:val="24"/>
          <w:szCs w:val="24"/>
        </w:rPr>
        <w:t xml:space="preserve">wieder </w:t>
      </w:r>
      <w:r w:rsidR="002C4863">
        <w:rPr>
          <w:sz w:val="24"/>
          <w:szCs w:val="24"/>
        </w:rPr>
        <w:t xml:space="preserve">zum Markt A zu fahren, um dort auszustempeln. </w:t>
      </w:r>
      <w:r>
        <w:rPr>
          <w:sz w:val="24"/>
          <w:szCs w:val="24"/>
        </w:rPr>
        <w:t xml:space="preserve">Während die </w:t>
      </w:r>
      <w:r w:rsidRPr="001B14DB">
        <w:rPr>
          <w:sz w:val="24"/>
          <w:szCs w:val="24"/>
        </w:rPr>
        <w:t xml:space="preserve">vor Ort im Markt </w:t>
      </w:r>
      <w:r w:rsidR="00AE18CD">
        <w:rPr>
          <w:sz w:val="24"/>
          <w:szCs w:val="24"/>
        </w:rPr>
        <w:t>Beschäftigten</w:t>
      </w:r>
      <w:r w:rsidRPr="001B14DB">
        <w:rPr>
          <w:sz w:val="24"/>
          <w:szCs w:val="24"/>
        </w:rPr>
        <w:t xml:space="preserve"> auch ihre Pausen mittels der Zeiterfassung registrieren</w:t>
      </w:r>
      <w:r>
        <w:rPr>
          <w:sz w:val="24"/>
          <w:szCs w:val="24"/>
        </w:rPr>
        <w:t xml:space="preserve"> konnte, bestand diese </w:t>
      </w:r>
      <w:r w:rsidRPr="001B14DB">
        <w:rPr>
          <w:sz w:val="24"/>
          <w:szCs w:val="24"/>
        </w:rPr>
        <w:t>Möglichkeit</w:t>
      </w:r>
      <w:r>
        <w:rPr>
          <w:sz w:val="24"/>
          <w:szCs w:val="24"/>
        </w:rPr>
        <w:t xml:space="preserve"> für die Fahrer nicht.</w:t>
      </w:r>
    </w:p>
    <w:p w14:paraId="72567CF3" w14:textId="58B98C0E" w:rsidR="001B14DB" w:rsidRDefault="002C4863">
      <w:pPr>
        <w:rPr>
          <w:sz w:val="24"/>
          <w:szCs w:val="24"/>
        </w:rPr>
      </w:pPr>
      <w:r>
        <w:rPr>
          <w:sz w:val="24"/>
          <w:szCs w:val="24"/>
        </w:rPr>
        <w:t xml:space="preserve">Mit seiner Klage war der Fahrer in erster Instanz vollständig erfolgreich, </w:t>
      </w:r>
      <w:r w:rsidR="001B14DB">
        <w:rPr>
          <w:sz w:val="24"/>
          <w:szCs w:val="24"/>
        </w:rPr>
        <w:t xml:space="preserve">das </w:t>
      </w:r>
      <w:r>
        <w:rPr>
          <w:sz w:val="24"/>
          <w:szCs w:val="24"/>
        </w:rPr>
        <w:t>Berufung</w:t>
      </w:r>
      <w:r w:rsidR="001B14DB">
        <w:rPr>
          <w:sz w:val="24"/>
          <w:szCs w:val="24"/>
        </w:rPr>
        <w:t>sgericht ha</w:t>
      </w:r>
      <w:r w:rsidR="00B567F7">
        <w:rPr>
          <w:sz w:val="24"/>
          <w:szCs w:val="24"/>
        </w:rPr>
        <w:t>t</w:t>
      </w:r>
      <w:r w:rsidR="001B14DB">
        <w:rPr>
          <w:sz w:val="24"/>
          <w:szCs w:val="24"/>
        </w:rPr>
        <w:t>t</w:t>
      </w:r>
      <w:r w:rsidR="00B567F7">
        <w:rPr>
          <w:sz w:val="24"/>
          <w:szCs w:val="24"/>
        </w:rPr>
        <w:t>e</w:t>
      </w:r>
      <w:r w:rsidR="001B14DB">
        <w:rPr>
          <w:sz w:val="24"/>
          <w:szCs w:val="24"/>
        </w:rPr>
        <w:t xml:space="preserve"> den Anspruch </w:t>
      </w:r>
      <w:r w:rsidR="00B567F7">
        <w:rPr>
          <w:sz w:val="24"/>
          <w:szCs w:val="24"/>
        </w:rPr>
        <w:t xml:space="preserve">dagegen </w:t>
      </w:r>
      <w:r w:rsidR="001B14DB">
        <w:rPr>
          <w:sz w:val="24"/>
          <w:szCs w:val="24"/>
        </w:rPr>
        <w:t xml:space="preserve">nur </w:t>
      </w:r>
      <w:r w:rsidR="00AE18CD">
        <w:rPr>
          <w:sz w:val="24"/>
          <w:szCs w:val="24"/>
        </w:rPr>
        <w:t xml:space="preserve">noch </w:t>
      </w:r>
      <w:r w:rsidR="001B14DB">
        <w:rPr>
          <w:sz w:val="24"/>
          <w:szCs w:val="24"/>
        </w:rPr>
        <w:t xml:space="preserve">in Höhe der abgerechneten EUR </w:t>
      </w:r>
      <w:r w:rsidR="00B567F7">
        <w:rPr>
          <w:sz w:val="24"/>
          <w:szCs w:val="24"/>
        </w:rPr>
        <w:t>1</w:t>
      </w:r>
      <w:r w:rsidR="001B14DB" w:rsidRPr="001B14DB">
        <w:rPr>
          <w:sz w:val="24"/>
          <w:szCs w:val="24"/>
        </w:rPr>
        <w:t xml:space="preserve">.165,14 </w:t>
      </w:r>
      <w:r w:rsidR="001B14DB">
        <w:rPr>
          <w:sz w:val="24"/>
          <w:szCs w:val="24"/>
        </w:rPr>
        <w:t xml:space="preserve">für begründet angesehen. </w:t>
      </w:r>
    </w:p>
    <w:p w14:paraId="0FE0CFFC" w14:textId="64752386" w:rsidR="001B14DB" w:rsidRDefault="001B14DB" w:rsidP="001B14DB">
      <w:pPr>
        <w:rPr>
          <w:sz w:val="24"/>
          <w:szCs w:val="24"/>
        </w:rPr>
      </w:pPr>
      <w:r>
        <w:rPr>
          <w:sz w:val="24"/>
          <w:szCs w:val="24"/>
        </w:rPr>
        <w:t xml:space="preserve">Das Bundesarbeitsgericht (BAG) wies nun die Revision des Fahrers mit </w:t>
      </w:r>
      <w:r w:rsidRPr="001B14DB">
        <w:rPr>
          <w:sz w:val="24"/>
          <w:szCs w:val="24"/>
        </w:rPr>
        <w:t>Urteil vom 4. Mai 2022</w:t>
      </w:r>
      <w:r>
        <w:rPr>
          <w:sz w:val="24"/>
          <w:szCs w:val="24"/>
        </w:rPr>
        <w:t xml:space="preserve"> </w:t>
      </w:r>
      <w:r w:rsidR="00B567F7">
        <w:rPr>
          <w:sz w:val="24"/>
          <w:szCs w:val="24"/>
        </w:rPr>
        <w:t xml:space="preserve">als unbegründet </w:t>
      </w:r>
      <w:r>
        <w:rPr>
          <w:sz w:val="24"/>
          <w:szCs w:val="24"/>
        </w:rPr>
        <w:t xml:space="preserve">zurück (Az. </w:t>
      </w:r>
      <w:r w:rsidRPr="001B14DB">
        <w:rPr>
          <w:sz w:val="24"/>
          <w:szCs w:val="24"/>
        </w:rPr>
        <w:t>5 AZR 359/21</w:t>
      </w:r>
      <w:r>
        <w:rPr>
          <w:sz w:val="24"/>
          <w:szCs w:val="24"/>
        </w:rPr>
        <w:t>).</w:t>
      </w:r>
    </w:p>
    <w:p w14:paraId="17BC8FFC" w14:textId="2A7DB52D" w:rsidR="001B14DB" w:rsidRDefault="001B14DB" w:rsidP="001B14DB">
      <w:pPr>
        <w:rPr>
          <w:sz w:val="24"/>
          <w:szCs w:val="24"/>
        </w:rPr>
      </w:pPr>
      <w:r>
        <w:rPr>
          <w:sz w:val="24"/>
          <w:szCs w:val="24"/>
        </w:rPr>
        <w:t>Es meinte hierzu, zwar habe der Fahrer das Ausmaß der von ihm geleisteten Mehrarbeit im einzelnen substantiiert dargelegt.</w:t>
      </w:r>
      <w:r w:rsidRPr="001B14DB">
        <w:rPr>
          <w:rFonts w:ascii="Arial" w:hAnsi="Arial" w:cs="Arial"/>
          <w:color w:val="000000"/>
          <w:sz w:val="23"/>
          <w:szCs w:val="23"/>
        </w:rPr>
        <w:t xml:space="preserve"> </w:t>
      </w:r>
      <w:r w:rsidRPr="001B14DB">
        <w:rPr>
          <w:sz w:val="24"/>
          <w:szCs w:val="24"/>
        </w:rPr>
        <w:t xml:space="preserve">Er hat mit der Auflistung der Arbeitszeiten für jeden einzelnen Tag des Streitzeitraums angegeben, von wann bis wann er gearbeitet haben will. Der Kläger hat </w:t>
      </w:r>
      <w:r w:rsidR="00D5721A">
        <w:rPr>
          <w:sz w:val="24"/>
          <w:szCs w:val="24"/>
        </w:rPr>
        <w:t xml:space="preserve">auch </w:t>
      </w:r>
      <w:r w:rsidRPr="001B14DB">
        <w:rPr>
          <w:sz w:val="24"/>
          <w:szCs w:val="24"/>
        </w:rPr>
        <w:t xml:space="preserve">vorgetragen, er habe keinerlei Pausen gemacht und damit behauptet, sämtliche von ihm angegebenen Zeiten seien zu vergütende Arbeitszeiten. </w:t>
      </w:r>
    </w:p>
    <w:p w14:paraId="5EB83371" w14:textId="5927228B" w:rsidR="001B14DB" w:rsidRDefault="00231550" w:rsidP="001B14DB">
      <w:pPr>
        <w:rPr>
          <w:sz w:val="24"/>
          <w:szCs w:val="24"/>
        </w:rPr>
      </w:pPr>
      <w:r>
        <w:rPr>
          <w:sz w:val="24"/>
          <w:szCs w:val="24"/>
        </w:rPr>
        <w:t>Der Fahrer habe jedoch nicht nachgewiesen, dass die Mehrarbeit auch vom Arbeitgeber angeordnet oder</w:t>
      </w:r>
      <w:r w:rsidR="00AE18CD">
        <w:rPr>
          <w:sz w:val="24"/>
          <w:szCs w:val="24"/>
        </w:rPr>
        <w:t xml:space="preserve"> in </w:t>
      </w:r>
      <w:r>
        <w:rPr>
          <w:sz w:val="24"/>
          <w:szCs w:val="24"/>
        </w:rPr>
        <w:t>sonstiger Weise veranlasst</w:t>
      </w:r>
      <w:r w:rsidR="00D5721A">
        <w:rPr>
          <w:sz w:val="24"/>
          <w:szCs w:val="24"/>
        </w:rPr>
        <w:t xml:space="preserve"> gewesen sei.</w:t>
      </w:r>
    </w:p>
    <w:p w14:paraId="3F46570A" w14:textId="71EF9281" w:rsidR="00231550" w:rsidRDefault="00231550" w:rsidP="001B14DB">
      <w:pPr>
        <w:rPr>
          <w:sz w:val="24"/>
          <w:szCs w:val="24"/>
        </w:rPr>
      </w:pPr>
      <w:r>
        <w:rPr>
          <w:sz w:val="24"/>
          <w:szCs w:val="24"/>
        </w:rPr>
        <w:t>An diese</w:t>
      </w:r>
      <w:r w:rsidR="00D5721A">
        <w:rPr>
          <w:sz w:val="24"/>
          <w:szCs w:val="24"/>
        </w:rPr>
        <w:t xml:space="preserve">r Verpflichtung </w:t>
      </w:r>
      <w:r>
        <w:rPr>
          <w:sz w:val="24"/>
          <w:szCs w:val="24"/>
        </w:rPr>
        <w:t xml:space="preserve">habe sich auch durch die </w:t>
      </w:r>
      <w:r w:rsidRPr="00231550">
        <w:rPr>
          <w:sz w:val="24"/>
          <w:szCs w:val="24"/>
        </w:rPr>
        <w:t xml:space="preserve">Entscheidung des </w:t>
      </w:r>
      <w:r>
        <w:rPr>
          <w:sz w:val="24"/>
          <w:szCs w:val="24"/>
        </w:rPr>
        <w:t xml:space="preserve">Europäischen </w:t>
      </w:r>
      <w:r w:rsidRPr="00231550">
        <w:rPr>
          <w:sz w:val="24"/>
          <w:szCs w:val="24"/>
        </w:rPr>
        <w:t xml:space="preserve">Gerichtshofs zur Pflicht des Arbeitgebers zur Einrichtung eines Systems zur Erfassung der täglichen effektiven Arbeitszeit </w:t>
      </w:r>
      <w:r w:rsidRPr="00231550">
        <w:rPr>
          <w:i/>
          <w:iCs/>
          <w:sz w:val="24"/>
          <w:szCs w:val="24"/>
        </w:rPr>
        <w:t>(EuGH</w:t>
      </w:r>
      <w:r>
        <w:rPr>
          <w:i/>
          <w:iCs/>
          <w:sz w:val="24"/>
          <w:szCs w:val="24"/>
        </w:rPr>
        <w:t>, Urteil vom</w:t>
      </w:r>
      <w:r w:rsidRPr="00231550">
        <w:rPr>
          <w:i/>
          <w:iCs/>
          <w:sz w:val="24"/>
          <w:szCs w:val="24"/>
        </w:rPr>
        <w:t xml:space="preserve"> 14. Mai 2019 - C-55/18</w:t>
      </w:r>
      <w:r>
        <w:rPr>
          <w:i/>
          <w:iCs/>
          <w:sz w:val="24"/>
          <w:szCs w:val="24"/>
        </w:rPr>
        <w:t xml:space="preserve">, „Stechuhr“-Urteil) </w:t>
      </w:r>
      <w:r w:rsidRPr="00231550">
        <w:rPr>
          <w:sz w:val="24"/>
          <w:szCs w:val="24"/>
        </w:rPr>
        <w:t>nichts geändert</w:t>
      </w:r>
      <w:r>
        <w:rPr>
          <w:sz w:val="24"/>
          <w:szCs w:val="24"/>
        </w:rPr>
        <w:t>:</w:t>
      </w:r>
    </w:p>
    <w:p w14:paraId="41BCAF06" w14:textId="1CA60DD8" w:rsidR="001B14DB" w:rsidRDefault="00231550" w:rsidP="001B14DB">
      <w:pPr>
        <w:rPr>
          <w:sz w:val="24"/>
          <w:szCs w:val="24"/>
        </w:rPr>
      </w:pPr>
      <w:r>
        <w:rPr>
          <w:sz w:val="24"/>
          <w:szCs w:val="24"/>
        </w:rPr>
        <w:t xml:space="preserve">Die Pflicht des Arbeitsgebers </w:t>
      </w:r>
      <w:r w:rsidRPr="00231550">
        <w:rPr>
          <w:sz w:val="24"/>
          <w:szCs w:val="24"/>
        </w:rPr>
        <w:t>zur Messung der Arbeitszeit ha</w:t>
      </w:r>
      <w:r>
        <w:rPr>
          <w:sz w:val="24"/>
          <w:szCs w:val="24"/>
        </w:rPr>
        <w:t>be</w:t>
      </w:r>
      <w:r w:rsidRPr="00231550">
        <w:rPr>
          <w:sz w:val="24"/>
          <w:szCs w:val="24"/>
        </w:rPr>
        <w:t xml:space="preserve"> keine Auswirkung auf die Darlegungs- und Beweislast im Überstundenvergütungsprozess.</w:t>
      </w:r>
    </w:p>
    <w:p w14:paraId="1C968D97" w14:textId="657B4A2F" w:rsidR="00231550" w:rsidRDefault="00231550" w:rsidP="001B14DB">
      <w:pPr>
        <w:rPr>
          <w:sz w:val="24"/>
          <w:szCs w:val="24"/>
        </w:rPr>
      </w:pPr>
      <w:r w:rsidRPr="00231550">
        <w:rPr>
          <w:sz w:val="24"/>
          <w:szCs w:val="24"/>
        </w:rPr>
        <w:t xml:space="preserve">Die Regelungen der Arbeitszeitrichtlinie 2003/88/EG </w:t>
      </w:r>
      <w:r>
        <w:rPr>
          <w:sz w:val="24"/>
          <w:szCs w:val="24"/>
        </w:rPr>
        <w:t>beschränke sich</w:t>
      </w:r>
      <w:r w:rsidR="00D5721A">
        <w:rPr>
          <w:sz w:val="24"/>
          <w:szCs w:val="24"/>
        </w:rPr>
        <w:t xml:space="preserve"> (</w:t>
      </w:r>
      <w:r w:rsidRPr="00231550">
        <w:rPr>
          <w:sz w:val="24"/>
          <w:szCs w:val="24"/>
        </w:rPr>
        <w:t>mit Ausnahme des in ihrem Art. 7 Abs. 1 geregelten besonderen Falls des bezahlten Jahresurlaubs</w:t>
      </w:r>
      <w:r w:rsidR="00D5721A">
        <w:rPr>
          <w:sz w:val="24"/>
          <w:szCs w:val="24"/>
        </w:rPr>
        <w:t>)</w:t>
      </w:r>
      <w:r w:rsidRPr="00231550">
        <w:rPr>
          <w:sz w:val="24"/>
          <w:szCs w:val="24"/>
        </w:rPr>
        <w:t xml:space="preserve"> darauf, bestimmte Aspekte der Arbeitszeitgestaltung zu regeln, um den Schutz der Sicherheit und der Gesundheit der Arbeitnehmer zu gewährleisten. Damit finde</w:t>
      </w:r>
      <w:r>
        <w:rPr>
          <w:sz w:val="24"/>
          <w:szCs w:val="24"/>
        </w:rPr>
        <w:t xml:space="preserve"> diese </w:t>
      </w:r>
      <w:r w:rsidRPr="00231550">
        <w:rPr>
          <w:sz w:val="24"/>
          <w:szCs w:val="24"/>
        </w:rPr>
        <w:t>grundsätzlich keine Anwendung auf die Vergütung der Arbeitnehmer</w:t>
      </w:r>
      <w:r>
        <w:rPr>
          <w:sz w:val="24"/>
          <w:szCs w:val="24"/>
        </w:rPr>
        <w:t>.</w:t>
      </w:r>
    </w:p>
    <w:p w14:paraId="02F68D8F" w14:textId="7CE0B6F9" w:rsidR="00231550" w:rsidRDefault="000408A4" w:rsidP="001B14DB">
      <w:pPr>
        <w:rPr>
          <w:sz w:val="24"/>
          <w:szCs w:val="24"/>
        </w:rPr>
      </w:pPr>
      <w:r>
        <w:rPr>
          <w:sz w:val="24"/>
          <w:szCs w:val="24"/>
        </w:rPr>
        <w:t>Bemerkenswert ist die</w:t>
      </w:r>
      <w:r w:rsidR="00D5721A">
        <w:rPr>
          <w:sz w:val="24"/>
          <w:szCs w:val="24"/>
        </w:rPr>
        <w:t xml:space="preserve"> weitere </w:t>
      </w:r>
      <w:r>
        <w:rPr>
          <w:sz w:val="24"/>
          <w:szCs w:val="24"/>
        </w:rPr>
        <w:t>Feststellung des BAG, d</w:t>
      </w:r>
      <w:r w:rsidRPr="000408A4">
        <w:rPr>
          <w:sz w:val="24"/>
          <w:szCs w:val="24"/>
        </w:rPr>
        <w:t xml:space="preserve">as Unterliegen von Arbeitnehmern in Überstundenvergütungsprozessen finde seine Ursache nicht selten darin, dass diese bis zur </w:t>
      </w:r>
      <w:r w:rsidRPr="000408A4">
        <w:rPr>
          <w:sz w:val="24"/>
          <w:szCs w:val="24"/>
        </w:rPr>
        <w:lastRenderedPageBreak/>
        <w:t>gerichtlichen Geltendmachung von Überstunden über einen längeren Zeitraum abwarten und keine aussagekräftigen Unterlagen (mehr) zur Begründung ihres Anspruchs in Händen h</w:t>
      </w:r>
      <w:r>
        <w:rPr>
          <w:sz w:val="24"/>
          <w:szCs w:val="24"/>
        </w:rPr>
        <w:t>ätten</w:t>
      </w:r>
      <w:r w:rsidRPr="000408A4">
        <w:rPr>
          <w:sz w:val="24"/>
          <w:szCs w:val="24"/>
        </w:rPr>
        <w:t>. Stell</w:t>
      </w:r>
      <w:r>
        <w:rPr>
          <w:sz w:val="24"/>
          <w:szCs w:val="24"/>
        </w:rPr>
        <w:t>e</w:t>
      </w:r>
      <w:r w:rsidRPr="000408A4">
        <w:rPr>
          <w:sz w:val="24"/>
          <w:szCs w:val="24"/>
        </w:rPr>
        <w:t xml:space="preserve"> ein Arbeitnehmer aber fest, dass er unbezahlte Überstunden leisten muss, gebiete es schon die Sorgfalt in eigenen Angelegenheiten, sich Aufzeichnungen über die geleisteten Arbeitszeiten zu machen. </w:t>
      </w:r>
    </w:p>
    <w:p w14:paraId="0ACB140A" w14:textId="75D5B052" w:rsidR="000408A4" w:rsidRDefault="00B567F7" w:rsidP="001B14DB">
      <w:pPr>
        <w:rPr>
          <w:sz w:val="24"/>
          <w:szCs w:val="24"/>
        </w:rPr>
      </w:pPr>
      <w:r>
        <w:rPr>
          <w:sz w:val="24"/>
          <w:szCs w:val="24"/>
        </w:rPr>
        <w:t xml:space="preserve">Daher </w:t>
      </w:r>
      <w:r w:rsidR="000408A4" w:rsidRPr="000408A4">
        <w:rPr>
          <w:sz w:val="24"/>
          <w:szCs w:val="24"/>
        </w:rPr>
        <w:t>besteh</w:t>
      </w:r>
      <w:r w:rsidR="000408A4">
        <w:rPr>
          <w:sz w:val="24"/>
          <w:szCs w:val="24"/>
        </w:rPr>
        <w:t>e</w:t>
      </w:r>
      <w:r w:rsidR="000408A4" w:rsidRPr="000408A4">
        <w:rPr>
          <w:sz w:val="24"/>
          <w:szCs w:val="24"/>
        </w:rPr>
        <w:t xml:space="preserve"> </w:t>
      </w:r>
      <w:r w:rsidR="000408A4">
        <w:rPr>
          <w:sz w:val="24"/>
          <w:szCs w:val="24"/>
        </w:rPr>
        <w:t xml:space="preserve">auch </w:t>
      </w:r>
      <w:r w:rsidR="000408A4" w:rsidRPr="000408A4">
        <w:rPr>
          <w:sz w:val="24"/>
          <w:szCs w:val="24"/>
        </w:rPr>
        <w:t xml:space="preserve">kein sachlicher Grund, dem Arbeitgeber insoweit </w:t>
      </w:r>
      <w:r w:rsidR="000408A4">
        <w:rPr>
          <w:sz w:val="24"/>
          <w:szCs w:val="24"/>
        </w:rPr>
        <w:t xml:space="preserve">die sog. </w:t>
      </w:r>
      <w:r w:rsidR="000408A4" w:rsidRPr="000408A4">
        <w:rPr>
          <w:sz w:val="24"/>
          <w:szCs w:val="24"/>
        </w:rPr>
        <w:t>sekundäre Darlegungslast zuzuweisen</w:t>
      </w:r>
      <w:r>
        <w:rPr>
          <w:sz w:val="24"/>
          <w:szCs w:val="24"/>
        </w:rPr>
        <w:t>:</w:t>
      </w:r>
      <w:r w:rsidR="000408A4" w:rsidRPr="000408A4">
        <w:rPr>
          <w:sz w:val="24"/>
          <w:szCs w:val="24"/>
        </w:rPr>
        <w:t xml:space="preserve"> Dies komm</w:t>
      </w:r>
      <w:r>
        <w:rPr>
          <w:sz w:val="24"/>
          <w:szCs w:val="24"/>
        </w:rPr>
        <w:t>e</w:t>
      </w:r>
      <w:r w:rsidR="000408A4" w:rsidRPr="000408A4">
        <w:rPr>
          <w:sz w:val="24"/>
          <w:szCs w:val="24"/>
        </w:rPr>
        <w:t xml:space="preserve"> nur in Betracht, wenn der darlegungs- und beweispflichtigen Partei die nähere Darlegung der erforderlichen Tatsachen nicht möglich oder nicht zumutbar </w:t>
      </w:r>
      <w:r>
        <w:rPr>
          <w:sz w:val="24"/>
          <w:szCs w:val="24"/>
        </w:rPr>
        <w:t>sei</w:t>
      </w:r>
      <w:r w:rsidR="000408A4" w:rsidRPr="000408A4">
        <w:rPr>
          <w:sz w:val="24"/>
          <w:szCs w:val="24"/>
        </w:rPr>
        <w:t xml:space="preserve">, während der Bestreitende alle wesentlichen Tatsachen kennt und es ihm zumutbar </w:t>
      </w:r>
      <w:r>
        <w:rPr>
          <w:sz w:val="24"/>
          <w:szCs w:val="24"/>
        </w:rPr>
        <w:t>sei</w:t>
      </w:r>
      <w:r w:rsidR="000408A4" w:rsidRPr="000408A4">
        <w:rPr>
          <w:sz w:val="24"/>
          <w:szCs w:val="24"/>
        </w:rPr>
        <w:t>, nähere Angaben zu machen</w:t>
      </w:r>
      <w:r>
        <w:rPr>
          <w:sz w:val="24"/>
          <w:szCs w:val="24"/>
        </w:rPr>
        <w:t>. Dies sei aus obigen Gründen hier nicht der Fall.</w:t>
      </w:r>
    </w:p>
    <w:p w14:paraId="5C44B2E3" w14:textId="49D1584C" w:rsidR="000408A4" w:rsidRDefault="000408A4" w:rsidP="001B14DB">
      <w:pPr>
        <w:rPr>
          <w:sz w:val="23"/>
          <w:szCs w:val="23"/>
        </w:rPr>
      </w:pPr>
      <w:r>
        <w:rPr>
          <w:sz w:val="24"/>
          <w:szCs w:val="24"/>
        </w:rPr>
        <w:t>Des weiteren komme vorliegend auch keine konkludente Anordnung</w:t>
      </w:r>
      <w:r w:rsidR="00B567F7">
        <w:rPr>
          <w:sz w:val="24"/>
          <w:szCs w:val="24"/>
        </w:rPr>
        <w:t xml:space="preserve"> von Überstunden </w:t>
      </w:r>
      <w:r w:rsidR="00D5721A">
        <w:rPr>
          <w:sz w:val="24"/>
          <w:szCs w:val="24"/>
        </w:rPr>
        <w:t>in Frage: Dies</w:t>
      </w:r>
      <w:r w:rsidR="00B567F7">
        <w:rPr>
          <w:sz w:val="24"/>
          <w:szCs w:val="24"/>
        </w:rPr>
        <w:t>e</w:t>
      </w:r>
      <w:r w:rsidR="00D5721A">
        <w:rPr>
          <w:sz w:val="24"/>
          <w:szCs w:val="24"/>
        </w:rPr>
        <w:t xml:space="preserve"> gelte nur, wenn</w:t>
      </w:r>
      <w:r w:rsidRPr="000408A4">
        <w:rPr>
          <w:sz w:val="24"/>
          <w:szCs w:val="24"/>
        </w:rPr>
        <w:t xml:space="preserve"> der Arbeitgeber dem Arbeitnehmer Arbeit in einem Umfang zuweis</w:t>
      </w:r>
      <w:r w:rsidR="00B567F7">
        <w:rPr>
          <w:sz w:val="24"/>
          <w:szCs w:val="24"/>
        </w:rPr>
        <w:t>e</w:t>
      </w:r>
      <w:r w:rsidRPr="000408A4">
        <w:rPr>
          <w:sz w:val="24"/>
          <w:szCs w:val="24"/>
        </w:rPr>
        <w:t xml:space="preserve">, der unter Ausschöpfung der persönlichen Leistungsfähigkeit des Arbeitnehmers nur durch die Leistung von Überstunden zu bewältigen </w:t>
      </w:r>
      <w:r w:rsidR="00B567F7">
        <w:rPr>
          <w:sz w:val="24"/>
          <w:szCs w:val="24"/>
        </w:rPr>
        <w:t>sei</w:t>
      </w:r>
      <w:r w:rsidRPr="000408A4">
        <w:rPr>
          <w:sz w:val="24"/>
          <w:szCs w:val="24"/>
        </w:rPr>
        <w:t>. Dazu m</w:t>
      </w:r>
      <w:r w:rsidR="00B567F7">
        <w:rPr>
          <w:sz w:val="24"/>
          <w:szCs w:val="24"/>
        </w:rPr>
        <w:t>üsse</w:t>
      </w:r>
      <w:r w:rsidRPr="000408A4">
        <w:rPr>
          <w:sz w:val="24"/>
          <w:szCs w:val="24"/>
        </w:rPr>
        <w:t xml:space="preserve"> der Arbeitnehmer </w:t>
      </w:r>
      <w:r w:rsidR="00B567F7">
        <w:rPr>
          <w:sz w:val="24"/>
          <w:szCs w:val="24"/>
        </w:rPr>
        <w:t xml:space="preserve">aber </w:t>
      </w:r>
      <w:r w:rsidRPr="000408A4">
        <w:rPr>
          <w:sz w:val="24"/>
          <w:szCs w:val="24"/>
        </w:rPr>
        <w:t>darlegen, dass eine bestimmte angewiesene Arbeit innerhalb der Normalarbeitszeit nicht zu leisten oder ihm zur Erledigung der aufgetragenen Arbeiten ein bestimmter Zeitrahmen vorgegeben war, der nur durch die Leistung von Überstunden eingehalten werden konnte. Dabei begründet allein die Anwesenheit des Arbeitnehmers im Betrieb oder an einem Arbeitsort außerhalb des Betriebs keine Vermutung dafür, Überstunden seien zur Erbringung der geschuldeten Arbeit notwendig gewesen (vgl. BAG 10. April 2013 - 5 AZR 122/12 - Rn. 17 mwN).</w:t>
      </w:r>
      <w:r w:rsidR="00D5721A">
        <w:rPr>
          <w:sz w:val="24"/>
          <w:szCs w:val="24"/>
        </w:rPr>
        <w:t xml:space="preserve"> D</w:t>
      </w:r>
      <w:r>
        <w:rPr>
          <w:sz w:val="23"/>
          <w:szCs w:val="23"/>
        </w:rPr>
        <w:t xml:space="preserve">er Kläger </w:t>
      </w:r>
      <w:r w:rsidR="00D5721A">
        <w:rPr>
          <w:sz w:val="23"/>
          <w:szCs w:val="23"/>
        </w:rPr>
        <w:t xml:space="preserve">habe </w:t>
      </w:r>
      <w:r>
        <w:rPr>
          <w:sz w:val="23"/>
          <w:szCs w:val="23"/>
        </w:rPr>
        <w:t xml:space="preserve">nicht vorgetragen, aus welchen konkreten in den Arbeitsabläufen liegenden Gründen er keine Pausen machen konnte. </w:t>
      </w:r>
    </w:p>
    <w:p w14:paraId="5CA85E2E" w14:textId="464BF999" w:rsidR="000408A4" w:rsidRDefault="00D5721A" w:rsidP="001B14DB">
      <w:pPr>
        <w:rPr>
          <w:sz w:val="23"/>
          <w:szCs w:val="23"/>
        </w:rPr>
      </w:pPr>
      <w:r>
        <w:rPr>
          <w:sz w:val="23"/>
          <w:szCs w:val="23"/>
        </w:rPr>
        <w:t xml:space="preserve">Schließlich komme auch eine Veranlassung wegen </w:t>
      </w:r>
      <w:r w:rsidR="000408A4">
        <w:rPr>
          <w:sz w:val="23"/>
          <w:szCs w:val="23"/>
        </w:rPr>
        <w:t xml:space="preserve">Billigung von Überstunden </w:t>
      </w:r>
      <w:r>
        <w:rPr>
          <w:sz w:val="23"/>
          <w:szCs w:val="23"/>
        </w:rPr>
        <w:t xml:space="preserve">hier nicht in Betracht: Diese </w:t>
      </w:r>
      <w:r w:rsidR="000408A4">
        <w:rPr>
          <w:sz w:val="23"/>
          <w:szCs w:val="23"/>
        </w:rPr>
        <w:t>setz</w:t>
      </w:r>
      <w:r>
        <w:rPr>
          <w:sz w:val="23"/>
          <w:szCs w:val="23"/>
        </w:rPr>
        <w:t>e</w:t>
      </w:r>
      <w:r w:rsidR="000408A4">
        <w:rPr>
          <w:sz w:val="23"/>
          <w:szCs w:val="23"/>
        </w:rPr>
        <w:t xml:space="preserve"> voraus, dass der Arbeitgeber zu erkennen </w:t>
      </w:r>
      <w:r w:rsidR="00B567F7">
        <w:rPr>
          <w:sz w:val="23"/>
          <w:szCs w:val="23"/>
        </w:rPr>
        <w:t>gebe</w:t>
      </w:r>
      <w:r w:rsidR="000408A4">
        <w:rPr>
          <w:sz w:val="23"/>
          <w:szCs w:val="23"/>
        </w:rPr>
        <w:t>, mit der schon erfolgten Leistung bestimmter Überstunden einverstanden zu sein. Eine solche Billigung k</w:t>
      </w:r>
      <w:r w:rsidR="00B567F7">
        <w:rPr>
          <w:sz w:val="23"/>
          <w:szCs w:val="23"/>
        </w:rPr>
        <w:t>önne</w:t>
      </w:r>
      <w:r w:rsidR="000408A4">
        <w:rPr>
          <w:sz w:val="23"/>
          <w:szCs w:val="23"/>
        </w:rPr>
        <w:t xml:space="preserve"> anzunehmen sein, wenn der Arbeitgeber eine bestimmte Anzahl von Stunden abzeichne und damit sein Einverständnis mit einer Überstundenleistung ausdrück</w:t>
      </w:r>
      <w:r w:rsidR="00B567F7">
        <w:rPr>
          <w:sz w:val="23"/>
          <w:szCs w:val="23"/>
        </w:rPr>
        <w:t>e</w:t>
      </w:r>
      <w:r w:rsidR="000408A4">
        <w:rPr>
          <w:sz w:val="23"/>
          <w:szCs w:val="23"/>
        </w:rPr>
        <w:t xml:space="preserve"> </w:t>
      </w:r>
      <w:r w:rsidR="000408A4">
        <w:rPr>
          <w:i/>
          <w:iCs/>
          <w:sz w:val="23"/>
          <w:szCs w:val="23"/>
        </w:rPr>
        <w:t>(vgl. BAG 10. April 2013 - 5 AZR 122/12 - Rn. 19)</w:t>
      </w:r>
      <w:r w:rsidR="000408A4">
        <w:rPr>
          <w:sz w:val="23"/>
          <w:szCs w:val="23"/>
        </w:rPr>
        <w:t xml:space="preserve">. So wie </w:t>
      </w:r>
      <w:r w:rsidR="00B567F7">
        <w:rPr>
          <w:sz w:val="23"/>
          <w:szCs w:val="23"/>
        </w:rPr>
        <w:t>auch</w:t>
      </w:r>
      <w:r>
        <w:rPr>
          <w:sz w:val="23"/>
          <w:szCs w:val="23"/>
        </w:rPr>
        <w:t xml:space="preserve"> </w:t>
      </w:r>
      <w:r w:rsidR="000408A4">
        <w:rPr>
          <w:sz w:val="23"/>
          <w:szCs w:val="23"/>
        </w:rPr>
        <w:t xml:space="preserve">die widerspruchslose Entgegennahme der vom Arbeitnehmer gefertigten Arbeitszeitaufzeichnungen </w:t>
      </w:r>
      <w:r w:rsidR="00B567F7">
        <w:rPr>
          <w:sz w:val="23"/>
          <w:szCs w:val="23"/>
        </w:rPr>
        <w:t xml:space="preserve">hierfür </w:t>
      </w:r>
      <w:r w:rsidR="000408A4">
        <w:rPr>
          <w:sz w:val="23"/>
          <w:szCs w:val="23"/>
        </w:rPr>
        <w:t>nicht ausreich</w:t>
      </w:r>
      <w:r w:rsidR="00B567F7">
        <w:rPr>
          <w:sz w:val="23"/>
          <w:szCs w:val="23"/>
        </w:rPr>
        <w:t>e</w:t>
      </w:r>
      <w:r w:rsidR="000408A4">
        <w:rPr>
          <w:sz w:val="23"/>
          <w:szCs w:val="23"/>
        </w:rPr>
        <w:t xml:space="preserve"> </w:t>
      </w:r>
      <w:r w:rsidR="000408A4">
        <w:rPr>
          <w:i/>
          <w:iCs/>
          <w:sz w:val="23"/>
          <w:szCs w:val="23"/>
        </w:rPr>
        <w:t>(vgl. BAG 25. Mai 2005 - 5 AZR 319/04 - zu II 1 c der Gründe; 3. November 2004 - 5 AZR 648/03 - zu III 2 der Gründe)</w:t>
      </w:r>
      <w:r w:rsidR="000408A4">
        <w:rPr>
          <w:sz w:val="23"/>
          <w:szCs w:val="23"/>
        </w:rPr>
        <w:t>, genüg</w:t>
      </w:r>
      <w:r>
        <w:rPr>
          <w:sz w:val="23"/>
          <w:szCs w:val="23"/>
        </w:rPr>
        <w:t>e</w:t>
      </w:r>
      <w:r w:rsidR="000408A4">
        <w:rPr>
          <w:sz w:val="23"/>
          <w:szCs w:val="23"/>
        </w:rPr>
        <w:t xml:space="preserve"> es nicht, </w:t>
      </w:r>
      <w:r w:rsidR="00B567F7">
        <w:rPr>
          <w:sz w:val="23"/>
          <w:szCs w:val="23"/>
        </w:rPr>
        <w:t>wenn</w:t>
      </w:r>
      <w:r w:rsidR="000408A4">
        <w:rPr>
          <w:sz w:val="23"/>
          <w:szCs w:val="23"/>
        </w:rPr>
        <w:t xml:space="preserve"> sich der Kläger auf die Zeitaufzeichnungen beruf</w:t>
      </w:r>
      <w:r w:rsidR="00B567F7">
        <w:rPr>
          <w:sz w:val="23"/>
          <w:szCs w:val="23"/>
        </w:rPr>
        <w:t>e</w:t>
      </w:r>
      <w:r w:rsidR="000408A4">
        <w:rPr>
          <w:sz w:val="23"/>
          <w:szCs w:val="23"/>
        </w:rPr>
        <w:t>.</w:t>
      </w:r>
    </w:p>
    <w:sectPr w:rsidR="000408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C37"/>
    <w:rsid w:val="000408A4"/>
    <w:rsid w:val="001B14DB"/>
    <w:rsid w:val="00231550"/>
    <w:rsid w:val="002C4863"/>
    <w:rsid w:val="00465988"/>
    <w:rsid w:val="00655C37"/>
    <w:rsid w:val="00794870"/>
    <w:rsid w:val="00AE18CD"/>
    <w:rsid w:val="00B567F7"/>
    <w:rsid w:val="00C33174"/>
    <w:rsid w:val="00D572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38A91"/>
  <w15:chartTrackingRefBased/>
  <w15:docId w15:val="{B144E260-C906-4B62-B5B8-E1D6AFE5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408A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4848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Geissler</dc:creator>
  <cp:keywords/>
  <dc:description/>
  <cp:lastModifiedBy>Frank Geissler</cp:lastModifiedBy>
  <cp:revision>3</cp:revision>
  <dcterms:created xsi:type="dcterms:W3CDTF">2023-08-08T15:42:00Z</dcterms:created>
  <dcterms:modified xsi:type="dcterms:W3CDTF">2023-08-08T16:52:00Z</dcterms:modified>
</cp:coreProperties>
</file>